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60"/>
        <w:gridCol w:w="7121"/>
      </w:tblGrid>
      <w:tr w:rsidR="00E72EC2" w14:paraId="0EEEFA37" w14:textId="77777777" w:rsidTr="00A93F48">
        <w:tc>
          <w:tcPr>
            <w:tcW w:w="2660" w:type="dxa"/>
          </w:tcPr>
          <w:p w14:paraId="7FF9F3B6" w14:textId="77777777" w:rsidR="00E72EC2" w:rsidRDefault="00E72EC2" w:rsidP="008B6797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  <w:r w:rsidRPr="00195EEA">
              <w:rPr>
                <w:rFonts w:ascii="Calibri" w:hAnsi="Calibri" w:cs="Calibri"/>
                <w:b/>
                <w:noProof/>
                <w:color w:val="2F5496"/>
                <w:sz w:val="28"/>
                <w:szCs w:val="28"/>
              </w:rPr>
              <w:drawing>
                <wp:inline distT="0" distB="0" distL="0" distR="0" wp14:anchorId="58060B75" wp14:editId="065BFA29">
                  <wp:extent cx="1047750" cy="1031725"/>
                  <wp:effectExtent l="0" t="0" r="0" b="0"/>
                  <wp:docPr id="8984071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48" cy="103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A69AF2" w14:textId="0287BA77" w:rsidR="00114C17" w:rsidRDefault="00114C17" w:rsidP="008B6797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7121" w:type="dxa"/>
          </w:tcPr>
          <w:p w14:paraId="0C931CF2" w14:textId="77777777" w:rsidR="00E72EC2" w:rsidRDefault="00E72EC2" w:rsidP="008B6797">
            <w:pPr>
              <w:jc w:val="center"/>
              <w:rPr>
                <w:rFonts w:ascii="Calibri" w:hAnsi="Calibri" w:cs="Calibri"/>
                <w:b/>
                <w:color w:val="2F5496"/>
                <w:sz w:val="28"/>
                <w:szCs w:val="28"/>
              </w:rPr>
            </w:pPr>
          </w:p>
          <w:p w14:paraId="1E55352B" w14:textId="7CA19ED0" w:rsidR="00E72EC2" w:rsidRDefault="00E72EC2" w:rsidP="008B6797">
            <w:pPr>
              <w:jc w:val="center"/>
              <w:rPr>
                <w:rFonts w:ascii="Calibri" w:hAnsi="Calibri" w:cs="Calibri"/>
                <w:b/>
                <w:color w:val="2F5496"/>
                <w:sz w:val="28"/>
                <w:szCs w:val="28"/>
              </w:rPr>
            </w:pPr>
            <w:r w:rsidRPr="00195EEA">
              <w:rPr>
                <w:rFonts w:ascii="Calibri" w:hAnsi="Calibri" w:cs="Calibri"/>
                <w:b/>
                <w:color w:val="2F5496"/>
                <w:sz w:val="28"/>
                <w:szCs w:val="28"/>
              </w:rPr>
              <w:t xml:space="preserve">CONVENTION DE MISE A DISPOSITION DE </w:t>
            </w:r>
            <w:r w:rsidR="00114C17">
              <w:rPr>
                <w:rFonts w:ascii="Calibri" w:hAnsi="Calibri" w:cs="Calibri"/>
                <w:b/>
                <w:color w:val="2F5496"/>
                <w:sz w:val="28"/>
                <w:szCs w:val="28"/>
              </w:rPr>
              <w:t>LOCAUX</w:t>
            </w:r>
          </w:p>
          <w:p w14:paraId="15E70B5C" w14:textId="77777777" w:rsidR="00114C17" w:rsidRDefault="00114C17" w:rsidP="008B6797">
            <w:pPr>
              <w:jc w:val="center"/>
              <w:rPr>
                <w:rFonts w:ascii="Calibri" w:hAnsi="Calibri" w:cs="Calibri"/>
                <w:b/>
                <w:color w:val="2F5496"/>
                <w:sz w:val="28"/>
                <w:szCs w:val="28"/>
              </w:rPr>
            </w:pPr>
          </w:p>
          <w:p w14:paraId="14A1DAB8" w14:textId="3B22F5A0" w:rsidR="00114C17" w:rsidRPr="00195EEA" w:rsidRDefault="008B0A30" w:rsidP="008B6797">
            <w:pPr>
              <w:jc w:val="center"/>
              <w:rPr>
                <w:rFonts w:ascii="Calibri" w:hAnsi="Calibri" w:cs="Calibri"/>
                <w:b/>
                <w:color w:val="2F5496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2F5496"/>
                <w:sz w:val="28"/>
                <w:szCs w:val="28"/>
              </w:rPr>
              <w:t xml:space="preserve">ESPACE DE </w:t>
            </w:r>
            <w:r w:rsidR="00114C17">
              <w:rPr>
                <w:rFonts w:ascii="Calibri" w:hAnsi="Calibri" w:cs="Calibri"/>
                <w:b/>
                <w:color w:val="2F5496"/>
                <w:sz w:val="28"/>
                <w:szCs w:val="28"/>
              </w:rPr>
              <w:t>COWORKING</w:t>
            </w:r>
          </w:p>
          <w:p w14:paraId="45E5760F" w14:textId="77777777" w:rsidR="00E72EC2" w:rsidRDefault="00E72EC2" w:rsidP="008B6797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0101BE84" w14:textId="77777777" w:rsidR="00E72EC2" w:rsidRPr="006E456F" w:rsidRDefault="00E72EC2" w:rsidP="00E72EC2">
      <w:pPr>
        <w:jc w:val="center"/>
        <w:rPr>
          <w:rFonts w:asciiTheme="minorHAnsi" w:hAnsiTheme="minorHAnsi" w:cstheme="minorHAnsi"/>
          <w:b/>
          <w:bCs/>
          <w:color w:val="3AA5A0"/>
          <w:sz w:val="22"/>
          <w:szCs w:val="22"/>
          <w:u w:val="single"/>
        </w:rPr>
      </w:pPr>
    </w:p>
    <w:p w14:paraId="1CA817F5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ABD2F7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sz w:val="22"/>
          <w:szCs w:val="22"/>
        </w:rPr>
        <w:t xml:space="preserve">ENTRE </w:t>
      </w:r>
    </w:p>
    <w:p w14:paraId="15C93A14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63C5DDEA" w14:textId="77777777" w:rsidR="00E72EC2" w:rsidRPr="006E456F" w:rsidRDefault="00E72EC2" w:rsidP="0025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 Commune d’Évran,</w:t>
      </w:r>
    </w:p>
    <w:p w14:paraId="145EFFFA" w14:textId="77777777" w:rsidR="00E72EC2" w:rsidRPr="006E456F" w:rsidRDefault="00E72EC2" w:rsidP="0025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sise 12, rue de la mairie à EVRAN (22630), </w:t>
      </w:r>
    </w:p>
    <w:p w14:paraId="38DF533E" w14:textId="7F6D04D3" w:rsidR="00E72EC2" w:rsidRPr="006E456F" w:rsidRDefault="00E72EC2" w:rsidP="0025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identifiée sous le SIRET n° </w:t>
      </w:r>
      <w:r w:rsidRPr="006E456F">
        <w:rPr>
          <w:rFonts w:asciiTheme="minorHAnsi" w:hAnsiTheme="minorHAnsi" w:cstheme="minorHAnsi"/>
          <w:sz w:val="22"/>
          <w:szCs w:val="22"/>
          <w:shd w:val="clear" w:color="auto" w:fill="FFFFFF"/>
        </w:rPr>
        <w:t>212 200 562 00016</w:t>
      </w:r>
      <w:r w:rsidRPr="006E456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F81C771" w14:textId="77777777" w:rsidR="00E72EC2" w:rsidRPr="006E456F" w:rsidRDefault="00E72EC2" w:rsidP="002500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et représentée par son Maire, M. Patrice GAUTIER, par délibération n° 2020-02-01 en date du 27 mai 2020 et spécialement habilité aux présentes en application d'une délibération n° 2023-07-02 en date du 5 juillet 2023,</w:t>
      </w:r>
    </w:p>
    <w:p w14:paraId="20CD0BCD" w14:textId="77777777" w:rsidR="00E72EC2" w:rsidRPr="006E456F" w:rsidRDefault="00E72EC2" w:rsidP="0025008C">
      <w:pPr>
        <w:rPr>
          <w:rFonts w:asciiTheme="minorHAnsi" w:hAnsiTheme="minorHAnsi" w:cstheme="minorHAnsi"/>
          <w:i/>
          <w:sz w:val="22"/>
          <w:szCs w:val="22"/>
        </w:rPr>
      </w:pPr>
      <w:r w:rsidRPr="006E456F">
        <w:rPr>
          <w:rFonts w:asciiTheme="minorHAnsi" w:hAnsiTheme="minorHAnsi" w:cstheme="minorHAnsi"/>
          <w:i/>
          <w:sz w:val="22"/>
          <w:szCs w:val="22"/>
        </w:rPr>
        <w:t>Ci-après dénommé "le propriétaire", d'une part,</w:t>
      </w:r>
    </w:p>
    <w:p w14:paraId="23E33D15" w14:textId="77777777" w:rsidR="0025008C" w:rsidRPr="006E456F" w:rsidRDefault="0025008C" w:rsidP="002500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EFD2B3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sz w:val="22"/>
          <w:szCs w:val="22"/>
        </w:rPr>
        <w:t xml:space="preserve">ET </w:t>
      </w:r>
    </w:p>
    <w:p w14:paraId="6272E93A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6D6A4BDB" w14:textId="364BF310" w:rsidR="00E72EC2" w:rsidRPr="006E456F" w:rsidRDefault="00E72EC2" w:rsidP="0025008C">
      <w:pPr>
        <w:rPr>
          <w:rFonts w:asciiTheme="minorHAnsi" w:hAnsiTheme="minorHAnsi" w:cstheme="minorHAnsi"/>
          <w:b/>
          <w:sz w:val="22"/>
          <w:szCs w:val="22"/>
        </w:rPr>
      </w:pPr>
      <w:r w:rsidRPr="006E456F">
        <w:rPr>
          <w:rFonts w:asciiTheme="minorHAnsi" w:hAnsiTheme="minorHAnsi" w:cstheme="minorHAnsi"/>
          <w:b/>
          <w:sz w:val="22"/>
          <w:szCs w:val="22"/>
        </w:rPr>
        <w:t>M. / Mme … ,</w:t>
      </w:r>
    </w:p>
    <w:p w14:paraId="6FF6112B" w14:textId="77777777" w:rsidR="0020273E" w:rsidRPr="006E456F" w:rsidRDefault="0020273E" w:rsidP="0020273E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domiciliée … ,</w:t>
      </w:r>
    </w:p>
    <w:p w14:paraId="3CAE1CCA" w14:textId="77777777" w:rsidR="0020273E" w:rsidRPr="006E456F" w:rsidRDefault="0020273E" w:rsidP="0025008C">
      <w:pPr>
        <w:rPr>
          <w:rFonts w:asciiTheme="minorHAnsi" w:hAnsiTheme="minorHAnsi" w:cstheme="minorHAnsi"/>
          <w:b/>
          <w:sz w:val="22"/>
          <w:szCs w:val="22"/>
        </w:rPr>
      </w:pPr>
    </w:p>
    <w:p w14:paraId="21ECFF14" w14:textId="77F73270" w:rsidR="00E72EC2" w:rsidRPr="006E456F" w:rsidRDefault="00B03ED5" w:rsidP="002348A0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sz w:val="22"/>
          <w:szCs w:val="22"/>
        </w:rPr>
        <w:t>et/o</w:t>
      </w:r>
      <w:r w:rsidR="002348A0" w:rsidRPr="006E456F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E72EC2" w:rsidRPr="006E456F">
        <w:rPr>
          <w:rFonts w:asciiTheme="minorHAnsi" w:hAnsiTheme="minorHAnsi" w:cstheme="minorHAnsi"/>
          <w:b/>
          <w:bCs/>
          <w:sz w:val="22"/>
          <w:szCs w:val="22"/>
        </w:rPr>
        <w:t>l’entreprise dénommée …</w:t>
      </w:r>
      <w:r w:rsidR="00E72EC2" w:rsidRPr="006E456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C02791C" w14:textId="03A05977" w:rsidR="00E72EC2" w:rsidRPr="006E456F" w:rsidRDefault="00E72EC2" w:rsidP="002348A0">
      <w:pPr>
        <w:rPr>
          <w:rFonts w:asciiTheme="minorHAnsi" w:hAnsiTheme="minorHAnsi" w:cstheme="minorHAnsi"/>
          <w:b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identifiée sous le </w:t>
      </w:r>
      <w:r w:rsidRPr="006E456F">
        <w:rPr>
          <w:rFonts w:asciiTheme="minorHAnsi" w:hAnsiTheme="minorHAnsi" w:cstheme="minorHAnsi"/>
          <w:bCs/>
          <w:sz w:val="22"/>
          <w:szCs w:val="22"/>
        </w:rPr>
        <w:t>SIRET n°… ,</w:t>
      </w:r>
    </w:p>
    <w:p w14:paraId="25ECEEA8" w14:textId="0BF774A5" w:rsidR="00E72EC2" w:rsidRPr="006E456F" w:rsidRDefault="00E72EC2" w:rsidP="002348A0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domiciliée … ,</w:t>
      </w:r>
    </w:p>
    <w:p w14:paraId="6A234B76" w14:textId="77777777" w:rsidR="002348A0" w:rsidRPr="006E456F" w:rsidRDefault="002348A0" w:rsidP="002348A0">
      <w:pPr>
        <w:rPr>
          <w:rFonts w:asciiTheme="minorHAnsi" w:hAnsiTheme="minorHAnsi" w:cstheme="minorHAnsi"/>
          <w:sz w:val="22"/>
          <w:szCs w:val="22"/>
        </w:rPr>
      </w:pPr>
    </w:p>
    <w:p w14:paraId="0D8C6173" w14:textId="56C893DD" w:rsidR="00E72EC2" w:rsidRPr="006E456F" w:rsidRDefault="00E72EC2" w:rsidP="002348A0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et dont l’activité est …</w:t>
      </w:r>
      <w:r w:rsidR="00114C17" w:rsidRPr="006E456F">
        <w:rPr>
          <w:rFonts w:asciiTheme="minorHAnsi" w:hAnsiTheme="minorHAnsi" w:cstheme="minorHAnsi"/>
          <w:sz w:val="22"/>
          <w:szCs w:val="22"/>
        </w:rPr>
        <w:t> ,</w:t>
      </w:r>
    </w:p>
    <w:p w14:paraId="31E274B3" w14:textId="77777777" w:rsidR="0020273E" w:rsidRPr="006E456F" w:rsidRDefault="0020273E" w:rsidP="0020273E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D833804" w14:textId="77777777" w:rsidR="00E72EC2" w:rsidRPr="006E456F" w:rsidRDefault="00E72EC2" w:rsidP="0025008C">
      <w:pPr>
        <w:rPr>
          <w:rFonts w:asciiTheme="minorHAnsi" w:hAnsiTheme="minorHAnsi" w:cstheme="minorHAnsi"/>
          <w:i/>
          <w:sz w:val="22"/>
          <w:szCs w:val="22"/>
        </w:rPr>
      </w:pPr>
      <w:r w:rsidRPr="006E456F">
        <w:rPr>
          <w:rFonts w:asciiTheme="minorHAnsi" w:hAnsiTheme="minorHAnsi" w:cstheme="minorHAnsi"/>
          <w:i/>
          <w:sz w:val="22"/>
          <w:szCs w:val="22"/>
        </w:rPr>
        <w:t>Ci-après dénommé "l'occupant", d'autre part,</w:t>
      </w:r>
    </w:p>
    <w:p w14:paraId="0E08D6FC" w14:textId="77777777" w:rsidR="00E72EC2" w:rsidRPr="006E456F" w:rsidRDefault="00E72EC2" w:rsidP="0025008C">
      <w:pPr>
        <w:rPr>
          <w:rFonts w:asciiTheme="minorHAnsi" w:hAnsiTheme="minorHAnsi" w:cstheme="minorHAnsi"/>
          <w:i/>
          <w:sz w:val="22"/>
          <w:szCs w:val="22"/>
        </w:rPr>
      </w:pPr>
    </w:p>
    <w:p w14:paraId="42454BE6" w14:textId="77777777" w:rsidR="0025008C" w:rsidRPr="006E456F" w:rsidRDefault="0025008C" w:rsidP="0025008C">
      <w:pPr>
        <w:rPr>
          <w:rFonts w:asciiTheme="minorHAnsi" w:hAnsiTheme="minorHAnsi" w:cstheme="minorHAnsi"/>
          <w:b/>
          <w:sz w:val="22"/>
          <w:szCs w:val="22"/>
        </w:rPr>
      </w:pPr>
    </w:p>
    <w:p w14:paraId="107DABB3" w14:textId="5FAB1B5B" w:rsidR="00E72EC2" w:rsidRPr="006E456F" w:rsidRDefault="00E72EC2" w:rsidP="0025008C">
      <w:pPr>
        <w:rPr>
          <w:rFonts w:asciiTheme="minorHAnsi" w:hAnsiTheme="minorHAnsi" w:cstheme="minorHAnsi"/>
          <w:b/>
          <w:sz w:val="22"/>
          <w:szCs w:val="22"/>
        </w:rPr>
      </w:pPr>
      <w:r w:rsidRPr="006E456F">
        <w:rPr>
          <w:rFonts w:asciiTheme="minorHAnsi" w:hAnsiTheme="minorHAnsi" w:cstheme="minorHAnsi"/>
          <w:b/>
          <w:sz w:val="22"/>
          <w:szCs w:val="22"/>
        </w:rPr>
        <w:t>IL EST CONVENU CE QUI SUIT :</w:t>
      </w:r>
    </w:p>
    <w:p w14:paraId="4030B17E" w14:textId="77777777" w:rsidR="00E72EC2" w:rsidRPr="006E456F" w:rsidRDefault="00E72EC2" w:rsidP="0025008C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74613312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5EE9991D" w14:textId="77777777" w:rsidR="00B03ED5" w:rsidRPr="006E456F" w:rsidRDefault="00B03ED5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36224518" w14:textId="0D3406FF" w:rsidR="007310D9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ARTICLE 1 – OBJET</w:t>
      </w:r>
    </w:p>
    <w:p w14:paraId="11221139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1C33AF58" w14:textId="77777777" w:rsidR="0025008C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De convention expresse entre les parties, formant la condition déterminante de ce contrat, sans laquelle il n'aurait pas été conclu, la présente convention n'est pas soumise à la législation sur les baux commerciaux. </w:t>
      </w:r>
    </w:p>
    <w:p w14:paraId="2C0CA1E9" w14:textId="77777777" w:rsidR="0025008C" w:rsidRPr="006E456F" w:rsidRDefault="0025008C" w:rsidP="0025008C">
      <w:pPr>
        <w:rPr>
          <w:rFonts w:asciiTheme="minorHAnsi" w:hAnsiTheme="minorHAnsi" w:cstheme="minorHAnsi"/>
          <w:sz w:val="22"/>
          <w:szCs w:val="22"/>
        </w:rPr>
      </w:pPr>
    </w:p>
    <w:p w14:paraId="270FBE4B" w14:textId="4B418F26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Les parties reconnaissent expressément le caractère précaire de cette convention, et l'excluent du champ d'application des articles 145-1 et suivants du Code de commerce.</w:t>
      </w:r>
    </w:p>
    <w:p w14:paraId="22040FD3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10DFDD8F" w14:textId="5B08A6A6" w:rsidR="00E72EC2" w:rsidRPr="006E456F" w:rsidRDefault="00E72EC2" w:rsidP="002500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Les locaux, objets des présentes, </w:t>
      </w:r>
      <w:r w:rsidR="00114C17" w:rsidRPr="006E456F">
        <w:rPr>
          <w:rFonts w:asciiTheme="minorHAnsi" w:hAnsiTheme="minorHAnsi" w:cstheme="minorHAnsi"/>
          <w:sz w:val="22"/>
          <w:szCs w:val="22"/>
        </w:rPr>
        <w:t>ont</w:t>
      </w:r>
      <w:r w:rsidRPr="006E456F">
        <w:rPr>
          <w:rFonts w:asciiTheme="minorHAnsi" w:hAnsiTheme="minorHAnsi" w:cstheme="minorHAnsi"/>
          <w:sz w:val="22"/>
          <w:szCs w:val="22"/>
        </w:rPr>
        <w:t xml:space="preserve"> pour but d'aider les </w:t>
      </w:r>
      <w:r w:rsidR="006E456F" w:rsidRPr="006E456F">
        <w:rPr>
          <w:rFonts w:asciiTheme="minorHAnsi" w:hAnsiTheme="minorHAnsi" w:cstheme="minorHAnsi"/>
          <w:sz w:val="22"/>
          <w:szCs w:val="22"/>
        </w:rPr>
        <w:t xml:space="preserve">salariés et les </w:t>
      </w:r>
      <w:r w:rsidRPr="006E456F">
        <w:rPr>
          <w:rFonts w:asciiTheme="minorHAnsi" w:hAnsiTheme="minorHAnsi" w:cstheme="minorHAnsi"/>
          <w:sz w:val="22"/>
          <w:szCs w:val="22"/>
        </w:rPr>
        <w:t xml:space="preserve">entreprises </w:t>
      </w:r>
      <w:r w:rsidRPr="006E456F">
        <w:rPr>
          <w:rFonts w:asciiTheme="minorHAnsi" w:hAnsiTheme="minorHAnsi" w:cstheme="minorHAnsi"/>
          <w:b/>
          <w:bCs/>
          <w:sz w:val="22"/>
          <w:szCs w:val="22"/>
        </w:rPr>
        <w:t>en leur fournissant la possibilité de venir travailler en coworking.</w:t>
      </w:r>
    </w:p>
    <w:p w14:paraId="77436A7F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1905D2FB" w14:textId="75EE21D7" w:rsidR="0025008C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C'est pourquoi</w:t>
      </w:r>
      <w:r w:rsidR="006E456F" w:rsidRPr="006E456F">
        <w:rPr>
          <w:rFonts w:asciiTheme="minorHAnsi" w:hAnsiTheme="minorHAnsi" w:cstheme="minorHAnsi"/>
          <w:sz w:val="22"/>
          <w:szCs w:val="22"/>
        </w:rPr>
        <w:t>,</w:t>
      </w:r>
      <w:r w:rsidRPr="006E456F">
        <w:rPr>
          <w:rFonts w:asciiTheme="minorHAnsi" w:hAnsiTheme="minorHAnsi" w:cstheme="minorHAnsi"/>
          <w:sz w:val="22"/>
          <w:szCs w:val="22"/>
        </w:rPr>
        <w:t xml:space="preserve"> le propriétaire donne à l'occupant, qui l'accepte, un droit d'occuper à titre précaire et révocable sur les locaux désignés ci-après. </w:t>
      </w:r>
    </w:p>
    <w:p w14:paraId="17BA6B19" w14:textId="77777777" w:rsidR="0025008C" w:rsidRPr="006E456F" w:rsidRDefault="0025008C" w:rsidP="0025008C">
      <w:pPr>
        <w:rPr>
          <w:rFonts w:asciiTheme="minorHAnsi" w:hAnsiTheme="minorHAnsi" w:cstheme="minorHAnsi"/>
          <w:sz w:val="22"/>
          <w:szCs w:val="22"/>
        </w:rPr>
      </w:pPr>
    </w:p>
    <w:p w14:paraId="70598923" w14:textId="0F7BB423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L'occupant reconnait renoncer expressément au droit de renouvellement.</w:t>
      </w:r>
    </w:p>
    <w:p w14:paraId="4F3A2DD1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6FFCB0E9" w14:textId="4C78D0EB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lastRenderedPageBreak/>
        <w:t>ARTICLE 2 – DESIGNATION DES LIEUX MIS A DISPOSITION</w:t>
      </w:r>
    </w:p>
    <w:p w14:paraId="03B12C11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2DCD99CC" w14:textId="1781C9C4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Les locaux, objet de la présente convention, font partie du </w:t>
      </w:r>
      <w:r w:rsidRPr="006E456F">
        <w:rPr>
          <w:rFonts w:asciiTheme="minorHAnsi" w:hAnsiTheme="minorHAnsi" w:cstheme="minorHAnsi"/>
          <w:b/>
          <w:sz w:val="22"/>
          <w:szCs w:val="22"/>
        </w:rPr>
        <w:t>domaine privé</w:t>
      </w:r>
      <w:r w:rsidRPr="006E456F">
        <w:rPr>
          <w:rFonts w:asciiTheme="minorHAnsi" w:hAnsiTheme="minorHAnsi" w:cstheme="minorHAnsi"/>
          <w:sz w:val="22"/>
          <w:szCs w:val="22"/>
        </w:rPr>
        <w:t xml:space="preserve"> de la Commune d’Évran.</w:t>
      </w:r>
    </w:p>
    <w:p w14:paraId="78CE38B2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7EEB0A1B" w14:textId="6E3E5881" w:rsidR="00E72EC2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La Commune d’Évran </w:t>
      </w:r>
      <w:r w:rsidR="00E72EC2" w:rsidRPr="006E456F">
        <w:rPr>
          <w:rFonts w:asciiTheme="minorHAnsi" w:hAnsiTheme="minorHAnsi" w:cstheme="minorHAnsi"/>
          <w:sz w:val="22"/>
          <w:szCs w:val="22"/>
        </w:rPr>
        <w:t xml:space="preserve">met à disposition de l'occupant un </w:t>
      </w:r>
      <w:r w:rsidR="008B0A30" w:rsidRPr="006E456F">
        <w:rPr>
          <w:rFonts w:asciiTheme="minorHAnsi" w:hAnsiTheme="minorHAnsi" w:cstheme="minorHAnsi"/>
          <w:sz w:val="22"/>
          <w:szCs w:val="22"/>
        </w:rPr>
        <w:t xml:space="preserve">espace </w:t>
      </w:r>
      <w:r w:rsidR="00E72EC2" w:rsidRPr="006E456F">
        <w:rPr>
          <w:rFonts w:asciiTheme="minorHAnsi" w:hAnsiTheme="minorHAnsi" w:cstheme="minorHAnsi"/>
          <w:sz w:val="22"/>
          <w:szCs w:val="22"/>
        </w:rPr>
        <w:t xml:space="preserve">de coworking situé dans l'enceinte de la </w:t>
      </w:r>
      <w:r w:rsidR="00F30AA0" w:rsidRPr="006E456F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E72EC2" w:rsidRPr="006E456F">
        <w:rPr>
          <w:rFonts w:asciiTheme="minorHAnsi" w:hAnsiTheme="minorHAnsi" w:cstheme="minorHAnsi"/>
          <w:b/>
          <w:bCs/>
          <w:sz w:val="22"/>
          <w:szCs w:val="22"/>
        </w:rPr>
        <w:t xml:space="preserve">airie d’Évran, 12 rue de la Mairie, 22630 </w:t>
      </w:r>
      <w:r w:rsidR="00F30AA0" w:rsidRPr="006E456F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E72EC2" w:rsidRPr="006E456F">
        <w:rPr>
          <w:rFonts w:asciiTheme="minorHAnsi" w:hAnsiTheme="minorHAnsi" w:cstheme="minorHAnsi"/>
          <w:b/>
          <w:bCs/>
          <w:sz w:val="22"/>
          <w:szCs w:val="22"/>
        </w:rPr>
        <w:t>vran</w:t>
      </w:r>
      <w:r w:rsidR="00E72EC2" w:rsidRPr="006E456F">
        <w:rPr>
          <w:rFonts w:asciiTheme="minorHAnsi" w:hAnsiTheme="minorHAnsi" w:cstheme="minorHAnsi"/>
          <w:sz w:val="22"/>
          <w:szCs w:val="22"/>
        </w:rPr>
        <w:t>.</w:t>
      </w:r>
    </w:p>
    <w:p w14:paraId="19EFAB51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1A8BFF7F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Cette mise à disposition comprend également les éléments suivants :</w:t>
      </w:r>
    </w:p>
    <w:p w14:paraId="07D5600A" w14:textId="77777777" w:rsidR="00E72EC2" w:rsidRPr="006E456F" w:rsidRDefault="00E72EC2" w:rsidP="0025008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Electricité</w:t>
      </w:r>
    </w:p>
    <w:p w14:paraId="1FD21C41" w14:textId="77777777" w:rsidR="00E72EC2" w:rsidRPr="006E456F" w:rsidRDefault="00E72EC2" w:rsidP="0025008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Chauffage</w:t>
      </w:r>
    </w:p>
    <w:p w14:paraId="5A929B11" w14:textId="77777777" w:rsidR="00E72EC2" w:rsidRPr="006E456F" w:rsidRDefault="00E72EC2" w:rsidP="0025008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WIFI</w:t>
      </w:r>
    </w:p>
    <w:p w14:paraId="4553B085" w14:textId="77777777" w:rsidR="00E72EC2" w:rsidRPr="006E456F" w:rsidRDefault="00E72EC2" w:rsidP="0025008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Mobilier (tables, chaises, …)</w:t>
      </w:r>
    </w:p>
    <w:p w14:paraId="36A7B3E3" w14:textId="3BA60CB9" w:rsidR="00E72EC2" w:rsidRPr="006E456F" w:rsidRDefault="00F30AA0" w:rsidP="0025008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Petit é</w:t>
      </w:r>
      <w:r w:rsidR="00E72EC2" w:rsidRPr="006E456F">
        <w:rPr>
          <w:rFonts w:asciiTheme="minorHAnsi" w:hAnsiTheme="minorHAnsi" w:cstheme="minorHAnsi"/>
          <w:sz w:val="22"/>
          <w:szCs w:val="22"/>
        </w:rPr>
        <w:t>lectroménager (micro-onde, bouilloire)</w:t>
      </w:r>
    </w:p>
    <w:p w14:paraId="483ECD5E" w14:textId="56A83925" w:rsidR="0051631D" w:rsidRPr="006E456F" w:rsidRDefault="0051631D" w:rsidP="0025008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Entretien des locaux</w:t>
      </w:r>
    </w:p>
    <w:p w14:paraId="706AE47B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273D4FDC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4999EC2F" w14:textId="331C5B8D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ARTICLE 3 – REDEVANCE MENSUELLE</w:t>
      </w:r>
    </w:p>
    <w:p w14:paraId="4990526D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044284D7" w14:textId="466AFD89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La présente </w:t>
      </w:r>
      <w:r w:rsidR="00F30AA0" w:rsidRPr="006E456F">
        <w:rPr>
          <w:rFonts w:asciiTheme="minorHAnsi" w:hAnsiTheme="minorHAnsi" w:cstheme="minorHAnsi"/>
          <w:sz w:val="22"/>
          <w:szCs w:val="22"/>
        </w:rPr>
        <w:t>mise à disposition</w:t>
      </w:r>
      <w:r w:rsidRPr="006E456F">
        <w:rPr>
          <w:rFonts w:asciiTheme="minorHAnsi" w:hAnsiTheme="minorHAnsi" w:cstheme="minorHAnsi"/>
          <w:sz w:val="22"/>
          <w:szCs w:val="22"/>
        </w:rPr>
        <w:t xml:space="preserve"> est consentie et acceptée par les deux parties moyennant une redevance de :</w:t>
      </w:r>
    </w:p>
    <w:p w14:paraId="06EEE8BA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1662D907" w14:textId="1EC1856D" w:rsidR="00E72EC2" w:rsidRPr="006E456F" w:rsidRDefault="00114C17" w:rsidP="002500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sz w:val="22"/>
          <w:szCs w:val="22"/>
        </w:rPr>
        <w:t xml:space="preserve">&gt; </w:t>
      </w:r>
      <w:r w:rsidR="00E72EC2" w:rsidRPr="006E456F">
        <w:rPr>
          <w:rFonts w:asciiTheme="minorHAnsi" w:hAnsiTheme="minorHAnsi" w:cstheme="minorHAnsi"/>
          <w:b/>
          <w:bCs/>
          <w:sz w:val="22"/>
          <w:szCs w:val="22"/>
        </w:rPr>
        <w:t>Pour une occupation du lundi au vendredi et de 8h45 à 12h30 et de 13h30 à 17h00 :</w:t>
      </w:r>
    </w:p>
    <w:p w14:paraId="692C9085" w14:textId="01EE4B1C" w:rsidR="00E72EC2" w:rsidRPr="006E456F" w:rsidRDefault="00E72EC2" w:rsidP="0025008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5 euros pour une demi-journée </w:t>
      </w:r>
    </w:p>
    <w:p w14:paraId="6DB13A3F" w14:textId="77777777" w:rsidR="00E72EC2" w:rsidRPr="006E456F" w:rsidRDefault="00E72EC2" w:rsidP="0025008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10 euros pour une journée</w:t>
      </w:r>
    </w:p>
    <w:p w14:paraId="43146D5C" w14:textId="77777777" w:rsidR="00E72EC2" w:rsidRPr="006E456F" w:rsidRDefault="00E72EC2" w:rsidP="0025008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30 euros pour une semaine</w:t>
      </w:r>
    </w:p>
    <w:p w14:paraId="01B4409C" w14:textId="77777777" w:rsidR="00E72EC2" w:rsidRPr="006E456F" w:rsidRDefault="00E72EC2" w:rsidP="0025008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80 euros pour un mois</w:t>
      </w:r>
    </w:p>
    <w:p w14:paraId="7B1F6082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7DC65223" w14:textId="7513984C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Le choix </w:t>
      </w:r>
      <w:r w:rsidR="00F30AA0" w:rsidRPr="006E456F">
        <w:rPr>
          <w:rFonts w:asciiTheme="minorHAnsi" w:hAnsiTheme="minorHAnsi" w:cstheme="minorHAnsi"/>
          <w:sz w:val="22"/>
          <w:szCs w:val="22"/>
        </w:rPr>
        <w:t xml:space="preserve">de l’occupation se fait </w:t>
      </w:r>
      <w:r w:rsidRPr="006E456F">
        <w:rPr>
          <w:rFonts w:asciiTheme="minorHAnsi" w:hAnsiTheme="minorHAnsi" w:cstheme="minorHAnsi"/>
          <w:sz w:val="22"/>
          <w:szCs w:val="22"/>
        </w:rPr>
        <w:t xml:space="preserve">à la signature de la convention. </w:t>
      </w:r>
      <w:r w:rsidR="00F30AA0" w:rsidRPr="006E456F">
        <w:rPr>
          <w:rFonts w:asciiTheme="minorHAnsi" w:hAnsiTheme="minorHAnsi" w:cstheme="minorHAnsi"/>
          <w:sz w:val="22"/>
          <w:szCs w:val="22"/>
        </w:rPr>
        <w:t xml:space="preserve">Il est possible de </w:t>
      </w:r>
      <w:r w:rsidR="00114C17" w:rsidRPr="006E456F">
        <w:rPr>
          <w:rFonts w:asciiTheme="minorHAnsi" w:hAnsiTheme="minorHAnsi" w:cstheme="minorHAnsi"/>
          <w:sz w:val="22"/>
          <w:szCs w:val="22"/>
        </w:rPr>
        <w:t xml:space="preserve">le </w:t>
      </w:r>
      <w:r w:rsidR="00F30AA0" w:rsidRPr="006E456F">
        <w:rPr>
          <w:rFonts w:asciiTheme="minorHAnsi" w:hAnsiTheme="minorHAnsi" w:cstheme="minorHAnsi"/>
          <w:sz w:val="22"/>
          <w:szCs w:val="22"/>
        </w:rPr>
        <w:t xml:space="preserve">modifier, à tout moment, </w:t>
      </w:r>
      <w:r w:rsidRPr="006E456F">
        <w:rPr>
          <w:rFonts w:asciiTheme="minorHAnsi" w:hAnsiTheme="minorHAnsi" w:cstheme="minorHAnsi"/>
          <w:sz w:val="22"/>
          <w:szCs w:val="22"/>
        </w:rPr>
        <w:t>par avenant.</w:t>
      </w:r>
    </w:p>
    <w:p w14:paraId="3C4A03AC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7E7BBA2B" w14:textId="206DCE38" w:rsidR="00E72EC2" w:rsidRPr="006E456F" w:rsidRDefault="00F30AA0" w:rsidP="0025008C">
      <w:pPr>
        <w:rPr>
          <w:rFonts w:asciiTheme="minorHAnsi" w:hAnsiTheme="minorHAnsi" w:cstheme="minorHAnsi"/>
          <w:bCs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La</w:t>
      </w:r>
      <w:r w:rsidR="00E72EC2" w:rsidRPr="006E456F">
        <w:rPr>
          <w:rFonts w:asciiTheme="minorHAnsi" w:hAnsiTheme="minorHAnsi" w:cstheme="minorHAnsi"/>
          <w:sz w:val="22"/>
          <w:szCs w:val="22"/>
        </w:rPr>
        <w:t xml:space="preserve"> redevance sera payable </w:t>
      </w:r>
      <w:r w:rsidR="00E72EC2" w:rsidRPr="006E456F">
        <w:rPr>
          <w:rFonts w:asciiTheme="minorHAnsi" w:hAnsiTheme="minorHAnsi" w:cstheme="minorHAnsi"/>
          <w:b/>
          <w:bCs/>
          <w:sz w:val="22"/>
          <w:szCs w:val="22"/>
        </w:rPr>
        <w:t>mensuellement, et à terme échu</w:t>
      </w:r>
      <w:r w:rsidRPr="006E456F">
        <w:rPr>
          <w:rFonts w:asciiTheme="minorHAnsi" w:hAnsiTheme="minorHAnsi" w:cstheme="minorHAnsi"/>
          <w:sz w:val="22"/>
          <w:szCs w:val="22"/>
        </w:rPr>
        <w:t>.</w:t>
      </w:r>
      <w:r w:rsidR="00E72EC2" w:rsidRPr="006E456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72EC2" w:rsidRPr="006E456F">
        <w:rPr>
          <w:rFonts w:asciiTheme="minorHAnsi" w:hAnsiTheme="minorHAnsi" w:cstheme="minorHAnsi"/>
          <w:bCs/>
          <w:sz w:val="22"/>
          <w:szCs w:val="22"/>
        </w:rPr>
        <w:t xml:space="preserve">Un titre de recettes sera établi </w:t>
      </w:r>
      <w:r w:rsidR="00114C17" w:rsidRPr="006E456F">
        <w:rPr>
          <w:rFonts w:asciiTheme="minorHAnsi" w:hAnsiTheme="minorHAnsi" w:cstheme="minorHAnsi"/>
          <w:bCs/>
          <w:sz w:val="22"/>
          <w:szCs w:val="22"/>
        </w:rPr>
        <w:t xml:space="preserve">par la Commune d’Évran </w:t>
      </w:r>
      <w:r w:rsidR="00E72EC2" w:rsidRPr="006E456F">
        <w:rPr>
          <w:rFonts w:asciiTheme="minorHAnsi" w:hAnsiTheme="minorHAnsi" w:cstheme="minorHAnsi"/>
          <w:bCs/>
          <w:sz w:val="22"/>
          <w:szCs w:val="22"/>
        </w:rPr>
        <w:t>au nom de l’occupant.</w:t>
      </w:r>
    </w:p>
    <w:p w14:paraId="6BA1F7E8" w14:textId="77777777" w:rsidR="00E72EC2" w:rsidRPr="006E456F" w:rsidRDefault="00E72EC2" w:rsidP="0025008C">
      <w:pPr>
        <w:rPr>
          <w:rFonts w:asciiTheme="minorHAnsi" w:hAnsiTheme="minorHAnsi" w:cstheme="minorHAnsi"/>
          <w:bCs/>
          <w:sz w:val="22"/>
          <w:szCs w:val="22"/>
        </w:rPr>
      </w:pPr>
    </w:p>
    <w:p w14:paraId="2B63F955" w14:textId="7677615A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Le défaut de paiement d'un seul terme de la redevance à son échéance</w:t>
      </w:r>
      <w:r w:rsidR="00114C17" w:rsidRPr="006E456F">
        <w:rPr>
          <w:rFonts w:asciiTheme="minorHAnsi" w:hAnsiTheme="minorHAnsi" w:cstheme="minorHAnsi"/>
          <w:sz w:val="22"/>
          <w:szCs w:val="22"/>
        </w:rPr>
        <w:t xml:space="preserve"> </w:t>
      </w:r>
      <w:r w:rsidRPr="006E456F">
        <w:rPr>
          <w:rFonts w:asciiTheme="minorHAnsi" w:hAnsiTheme="minorHAnsi" w:cstheme="minorHAnsi"/>
          <w:sz w:val="22"/>
          <w:szCs w:val="22"/>
        </w:rPr>
        <w:t>constituera une clause de résiliation de plein droit de la convention.</w:t>
      </w:r>
    </w:p>
    <w:p w14:paraId="3560F52B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63AA4172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Il n'est pas prévu d'indexer cette redevance mensuelle sur un quelque indice de révision que ce soit.</w:t>
      </w:r>
    </w:p>
    <w:p w14:paraId="655557E8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068EA2F0" w14:textId="51FE3999" w:rsidR="00114C17" w:rsidRPr="006E456F" w:rsidRDefault="00114C17" w:rsidP="0025008C">
      <w:pPr>
        <w:rPr>
          <w:rFonts w:asciiTheme="minorHAnsi" w:hAnsiTheme="minorHAnsi" w:cstheme="minorHAnsi"/>
          <w:bCs/>
          <w:sz w:val="22"/>
          <w:szCs w:val="22"/>
        </w:rPr>
      </w:pPr>
      <w:r w:rsidRPr="006E456F">
        <w:rPr>
          <w:rFonts w:asciiTheme="minorHAnsi" w:hAnsiTheme="minorHAnsi" w:cstheme="minorHAnsi"/>
          <w:bCs/>
          <w:sz w:val="22"/>
          <w:szCs w:val="22"/>
        </w:rPr>
        <w:t>Pour faciliter le calcul de la redevance mensuelle, l’occupant doit se présenter à l’accueil de la mairie pour signaler sa présence dans les locaux (tenue d’un registre). L’occupant doit également signaler son départ à l’accueil de la mairie.</w:t>
      </w:r>
    </w:p>
    <w:p w14:paraId="290D95D3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159D8F8E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73594C96" w14:textId="06E45705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ARTICLE 4 – DUREE</w:t>
      </w:r>
    </w:p>
    <w:p w14:paraId="553134AB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4E80532F" w14:textId="79405519" w:rsidR="00E72EC2" w:rsidRPr="006E456F" w:rsidRDefault="00E72EC2" w:rsidP="0025008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E45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 présente location est consentie pour une </w:t>
      </w:r>
      <w:r w:rsidRPr="006E456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durée de … mois</w:t>
      </w:r>
      <w:r w:rsidRPr="006E456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à compter du </w:t>
      </w:r>
      <w:r w:rsidR="00114C17" w:rsidRPr="006E456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</w:t>
      </w:r>
      <w:r w:rsidR="00114C17" w:rsidRPr="006E456F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/>
        </w:rPr>
        <w:t>er</w:t>
      </w:r>
      <w:r w:rsidR="00114C17" w:rsidRPr="006E456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septembre </w:t>
      </w:r>
      <w:r w:rsidRPr="006E456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2023.</w:t>
      </w:r>
    </w:p>
    <w:p w14:paraId="2C04131C" w14:textId="77777777" w:rsidR="00E72EC2" w:rsidRPr="006E456F" w:rsidRDefault="00E72EC2" w:rsidP="0025008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1061F8" w14:textId="77777777" w:rsidR="00114C17" w:rsidRPr="006E456F" w:rsidRDefault="00114C17" w:rsidP="0025008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36C330" w14:textId="340D9A5E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 xml:space="preserve">ARTICLE 5 – DROIT DE RESILIATION </w:t>
      </w:r>
    </w:p>
    <w:p w14:paraId="43EACDE5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0B38CA02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Chacune des parties </w:t>
      </w:r>
      <w:r w:rsidR="00E72EC2" w:rsidRPr="006E456F">
        <w:rPr>
          <w:rFonts w:asciiTheme="minorHAnsi" w:hAnsiTheme="minorHAnsi" w:cstheme="minorHAnsi"/>
          <w:sz w:val="22"/>
          <w:szCs w:val="22"/>
        </w:rPr>
        <w:t xml:space="preserve">pourra mettre fin à la présente convention avant la date prévue, à la condition de notifier sa décision </w:t>
      </w:r>
      <w:r w:rsidR="00E72EC2" w:rsidRPr="006E456F">
        <w:rPr>
          <w:rFonts w:asciiTheme="minorHAnsi" w:hAnsiTheme="minorHAnsi" w:cstheme="minorHAnsi"/>
          <w:b/>
          <w:bCs/>
          <w:sz w:val="22"/>
          <w:szCs w:val="22"/>
        </w:rPr>
        <w:t>par lettre recommandée avec demande d'avis de réception</w:t>
      </w:r>
      <w:r w:rsidR="00E72EC2" w:rsidRPr="006E456F">
        <w:rPr>
          <w:rFonts w:asciiTheme="minorHAnsi" w:hAnsiTheme="minorHAnsi" w:cstheme="minorHAnsi"/>
          <w:sz w:val="22"/>
          <w:szCs w:val="22"/>
        </w:rPr>
        <w:t xml:space="preserve">, </w:t>
      </w:r>
      <w:r w:rsidR="00E72EC2" w:rsidRPr="006E456F">
        <w:rPr>
          <w:rFonts w:asciiTheme="minorHAnsi" w:hAnsiTheme="minorHAnsi" w:cstheme="minorHAnsi"/>
          <w:b/>
          <w:bCs/>
          <w:sz w:val="22"/>
          <w:szCs w:val="22"/>
        </w:rPr>
        <w:t>un (1) mois</w:t>
      </w:r>
      <w:r w:rsidR="00E72EC2" w:rsidRPr="006E456F">
        <w:rPr>
          <w:rFonts w:asciiTheme="minorHAnsi" w:hAnsiTheme="minorHAnsi" w:cstheme="minorHAnsi"/>
          <w:sz w:val="22"/>
          <w:szCs w:val="22"/>
        </w:rPr>
        <w:t xml:space="preserve"> au moins avant le terme choisi.</w:t>
      </w:r>
    </w:p>
    <w:p w14:paraId="4FB7145D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553A70A4" w14:textId="77777777" w:rsidR="00B03ED5" w:rsidRPr="006E456F" w:rsidRDefault="00B03ED5" w:rsidP="0025008C">
      <w:pPr>
        <w:rPr>
          <w:rFonts w:asciiTheme="minorHAnsi" w:hAnsiTheme="minorHAnsi" w:cstheme="minorHAnsi"/>
          <w:sz w:val="22"/>
          <w:szCs w:val="22"/>
        </w:rPr>
      </w:pPr>
    </w:p>
    <w:p w14:paraId="6DD372B3" w14:textId="2713F38C" w:rsidR="00091098" w:rsidRPr="006E456F" w:rsidRDefault="00091098" w:rsidP="00091098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lastRenderedPageBreak/>
        <w:t>ARTICLE 6 – ASSURANCES</w:t>
      </w:r>
    </w:p>
    <w:p w14:paraId="3073854A" w14:textId="77777777" w:rsidR="00091098" w:rsidRPr="006E456F" w:rsidRDefault="00091098" w:rsidP="00091098">
      <w:pPr>
        <w:rPr>
          <w:rFonts w:asciiTheme="minorHAnsi" w:hAnsiTheme="minorHAnsi" w:cstheme="minorHAnsi"/>
          <w:sz w:val="22"/>
          <w:szCs w:val="22"/>
        </w:rPr>
      </w:pPr>
    </w:p>
    <w:p w14:paraId="0D0F0286" w14:textId="6164B562" w:rsidR="00091098" w:rsidRPr="006E456F" w:rsidRDefault="00091098" w:rsidP="00091098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Le propriétaire assure l’espace de coworking contre les principaux dommages : incendie, dommages électriques, dégâts des eaux, etc.</w:t>
      </w:r>
    </w:p>
    <w:p w14:paraId="235F2B4E" w14:textId="77777777" w:rsidR="00091098" w:rsidRPr="006E456F" w:rsidRDefault="00091098" w:rsidP="00091098">
      <w:pPr>
        <w:rPr>
          <w:rFonts w:asciiTheme="minorHAnsi" w:hAnsiTheme="minorHAnsi" w:cstheme="minorHAnsi"/>
          <w:sz w:val="22"/>
          <w:szCs w:val="22"/>
        </w:rPr>
      </w:pPr>
    </w:p>
    <w:p w14:paraId="0882C1AF" w14:textId="42A3CFC4" w:rsidR="001B3E7D" w:rsidRPr="006E456F" w:rsidRDefault="00091098" w:rsidP="00091098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L’occupant doit souscrire une </w:t>
      </w:r>
      <w:r w:rsidRPr="006E456F">
        <w:rPr>
          <w:rFonts w:asciiTheme="minorHAnsi" w:hAnsiTheme="minorHAnsi" w:cstheme="minorHAnsi"/>
          <w:b/>
          <w:bCs/>
          <w:sz w:val="22"/>
          <w:szCs w:val="22"/>
        </w:rPr>
        <w:t>assurance en responsabilité civile</w:t>
      </w:r>
      <w:r w:rsidRPr="006E456F">
        <w:rPr>
          <w:rFonts w:asciiTheme="minorHAnsi" w:hAnsiTheme="minorHAnsi" w:cstheme="minorHAnsi"/>
          <w:sz w:val="22"/>
          <w:szCs w:val="22"/>
        </w:rPr>
        <w:t xml:space="preserve"> </w:t>
      </w:r>
      <w:r w:rsidR="001B3E7D" w:rsidRPr="006E456F">
        <w:rPr>
          <w:rFonts w:asciiTheme="minorHAnsi" w:hAnsiTheme="minorHAnsi" w:cstheme="minorHAnsi"/>
          <w:sz w:val="22"/>
          <w:szCs w:val="22"/>
        </w:rPr>
        <w:t>pour couvrir les dommages qu’il pourrait causer à autrui ou au matériel et bureaux de l’espace de coworking.</w:t>
      </w:r>
    </w:p>
    <w:p w14:paraId="7802A9CF" w14:textId="77777777" w:rsidR="001B3E7D" w:rsidRPr="006E456F" w:rsidRDefault="001B3E7D" w:rsidP="00091098">
      <w:pPr>
        <w:rPr>
          <w:rFonts w:asciiTheme="minorHAnsi" w:hAnsiTheme="minorHAnsi" w:cstheme="minorHAnsi"/>
          <w:sz w:val="22"/>
          <w:szCs w:val="22"/>
        </w:rPr>
      </w:pPr>
    </w:p>
    <w:p w14:paraId="32A9F4AA" w14:textId="5C5A9705" w:rsidR="00091098" w:rsidRPr="006E456F" w:rsidRDefault="001B3E7D" w:rsidP="00091098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L’occupant doit </w:t>
      </w:r>
      <w:r w:rsidR="00091098" w:rsidRPr="006E456F">
        <w:rPr>
          <w:rFonts w:asciiTheme="minorHAnsi" w:hAnsiTheme="minorHAnsi" w:cstheme="minorHAnsi"/>
          <w:sz w:val="22"/>
          <w:szCs w:val="22"/>
        </w:rPr>
        <w:t xml:space="preserve">fournir une attestation </w:t>
      </w:r>
      <w:r w:rsidRPr="006E456F">
        <w:rPr>
          <w:rFonts w:asciiTheme="minorHAnsi" w:hAnsiTheme="minorHAnsi" w:cstheme="minorHAnsi"/>
          <w:sz w:val="22"/>
          <w:szCs w:val="22"/>
        </w:rPr>
        <w:t xml:space="preserve">d’assurance en cours de validité </w:t>
      </w:r>
      <w:r w:rsidR="00091098" w:rsidRPr="006E456F">
        <w:rPr>
          <w:rFonts w:asciiTheme="minorHAnsi" w:hAnsiTheme="minorHAnsi" w:cstheme="minorHAnsi"/>
          <w:sz w:val="22"/>
          <w:szCs w:val="22"/>
        </w:rPr>
        <w:t>au propriétaire.</w:t>
      </w:r>
    </w:p>
    <w:p w14:paraId="5AD8A293" w14:textId="77777777" w:rsidR="00091098" w:rsidRPr="006E456F" w:rsidRDefault="00091098" w:rsidP="0025008C">
      <w:pPr>
        <w:rPr>
          <w:rFonts w:asciiTheme="minorHAnsi" w:hAnsiTheme="minorHAnsi" w:cstheme="minorHAnsi"/>
          <w:sz w:val="22"/>
          <w:szCs w:val="22"/>
        </w:rPr>
      </w:pPr>
    </w:p>
    <w:p w14:paraId="44F8D548" w14:textId="77777777" w:rsidR="00091098" w:rsidRPr="006E456F" w:rsidRDefault="00091098" w:rsidP="0025008C">
      <w:pPr>
        <w:rPr>
          <w:rFonts w:asciiTheme="minorHAnsi" w:hAnsiTheme="minorHAnsi" w:cstheme="minorHAnsi"/>
          <w:sz w:val="22"/>
          <w:szCs w:val="22"/>
        </w:rPr>
      </w:pPr>
    </w:p>
    <w:p w14:paraId="6C9ED42D" w14:textId="47CA247C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 xml:space="preserve">ARTICLE </w:t>
      </w:r>
      <w:r w:rsidR="001B3E7D" w:rsidRPr="006E456F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7</w:t>
      </w:r>
      <w:r w:rsidRPr="006E456F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 xml:space="preserve"> – REGLEMENT INTERIEUR</w:t>
      </w:r>
    </w:p>
    <w:p w14:paraId="7372B423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26983A07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L’occupant</w:t>
      </w:r>
      <w:r w:rsidR="00E72EC2" w:rsidRPr="006E456F">
        <w:rPr>
          <w:rFonts w:asciiTheme="minorHAnsi" w:hAnsiTheme="minorHAnsi" w:cstheme="minorHAnsi"/>
          <w:sz w:val="22"/>
          <w:szCs w:val="22"/>
        </w:rPr>
        <w:t xml:space="preserve"> s'engage à respecter scrupuleusement le règlement intérieur. </w:t>
      </w:r>
    </w:p>
    <w:p w14:paraId="738A1174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7DD3FC93" w14:textId="720C4B00" w:rsidR="00E72EC2" w:rsidRPr="006E456F" w:rsidRDefault="00E72EC2" w:rsidP="0025008C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 xml:space="preserve">La signature de cette </w:t>
      </w:r>
      <w:r w:rsidR="00B03ED5" w:rsidRPr="006E456F">
        <w:rPr>
          <w:rFonts w:asciiTheme="minorHAnsi" w:hAnsiTheme="minorHAnsi" w:cstheme="minorHAnsi"/>
          <w:sz w:val="22"/>
          <w:szCs w:val="22"/>
        </w:rPr>
        <w:t>c</w:t>
      </w:r>
      <w:r w:rsidRPr="006E456F">
        <w:rPr>
          <w:rFonts w:asciiTheme="minorHAnsi" w:hAnsiTheme="minorHAnsi" w:cstheme="minorHAnsi"/>
          <w:sz w:val="22"/>
          <w:szCs w:val="22"/>
        </w:rPr>
        <w:t xml:space="preserve">onvention vaut adhésion, pour le signataire, au règlement intérieur. </w:t>
      </w:r>
    </w:p>
    <w:p w14:paraId="488D85AB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784DCB1B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4D140FBF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47683DD2" w14:textId="1DBD72CB" w:rsidR="00E72EC2" w:rsidRPr="006E456F" w:rsidRDefault="00E72EC2" w:rsidP="0025008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ab/>
        <w:t>Fait en deux exemplaires,</w:t>
      </w:r>
    </w:p>
    <w:p w14:paraId="28FD47A2" w14:textId="77777777" w:rsidR="00E72EC2" w:rsidRPr="006E456F" w:rsidRDefault="00E72EC2" w:rsidP="0025008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51D759CE" w14:textId="5B03719C" w:rsidR="00E72EC2" w:rsidRPr="006E456F" w:rsidRDefault="00E72EC2" w:rsidP="0025008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ab/>
        <w:t>à Evran, le _________________</w:t>
      </w:r>
    </w:p>
    <w:p w14:paraId="4D9D02CF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02FFD3D1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2D8CB57A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40451EB6" w14:textId="77777777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</w:p>
    <w:p w14:paraId="5A32D38C" w14:textId="77777777" w:rsidR="00E72EC2" w:rsidRPr="006E456F" w:rsidRDefault="00E72EC2" w:rsidP="0025008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Pour la Mairie d’Evran</w:t>
      </w:r>
      <w:r w:rsidRPr="006E456F">
        <w:rPr>
          <w:rFonts w:asciiTheme="minorHAnsi" w:hAnsiTheme="minorHAnsi" w:cstheme="minorHAnsi"/>
          <w:sz w:val="22"/>
          <w:szCs w:val="22"/>
        </w:rPr>
        <w:tab/>
        <w:t>L’occupant,</w:t>
      </w:r>
    </w:p>
    <w:p w14:paraId="434FF467" w14:textId="77777777" w:rsidR="00E72EC2" w:rsidRPr="006E456F" w:rsidRDefault="00E72EC2" w:rsidP="0025008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C607968" w14:textId="3038B615" w:rsidR="00E72EC2" w:rsidRPr="006E456F" w:rsidRDefault="00E72EC2" w:rsidP="0025008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ab/>
        <w:t>M. / Mme ______________</w:t>
      </w:r>
    </w:p>
    <w:p w14:paraId="5DADF6CD" w14:textId="77777777" w:rsidR="00E72EC2" w:rsidRPr="006E456F" w:rsidRDefault="00E72EC2" w:rsidP="0025008C">
      <w:pPr>
        <w:tabs>
          <w:tab w:val="left" w:pos="5670"/>
        </w:tabs>
        <w:ind w:right="-426"/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Patrice GAUTIER,</w:t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</w:p>
    <w:p w14:paraId="4F2B43A6" w14:textId="292A7A99" w:rsidR="00E72EC2" w:rsidRPr="006E456F" w:rsidRDefault="00E72EC2" w:rsidP="0025008C">
      <w:pPr>
        <w:tabs>
          <w:tab w:val="left" w:pos="5670"/>
        </w:tabs>
        <w:ind w:right="-426"/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>Maire</w:t>
      </w:r>
    </w:p>
    <w:p w14:paraId="1B81AA46" w14:textId="49CF1A23" w:rsidR="00E72EC2" w:rsidRPr="006E456F" w:rsidRDefault="00E72EC2" w:rsidP="0025008C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</w:p>
    <w:p w14:paraId="586E088F" w14:textId="2B6DA343" w:rsidR="00E72EC2" w:rsidRPr="006E456F" w:rsidRDefault="00E72EC2" w:rsidP="0025008C">
      <w:pPr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</w:p>
    <w:p w14:paraId="219DD3DF" w14:textId="662C0275" w:rsidR="00E72EC2" w:rsidRPr="006E456F" w:rsidRDefault="00E72EC2" w:rsidP="0025008C">
      <w:pPr>
        <w:tabs>
          <w:tab w:val="left" w:pos="5670"/>
        </w:tabs>
        <w:ind w:right="-426"/>
        <w:rPr>
          <w:rFonts w:asciiTheme="minorHAnsi" w:hAnsiTheme="minorHAnsi" w:cstheme="minorHAnsi"/>
          <w:sz w:val="22"/>
          <w:szCs w:val="22"/>
        </w:rPr>
      </w:pPr>
      <w:r w:rsidRPr="006E456F">
        <w:rPr>
          <w:rFonts w:asciiTheme="minorHAnsi" w:hAnsiTheme="minorHAnsi" w:cstheme="minorHAnsi"/>
          <w:sz w:val="22"/>
          <w:szCs w:val="22"/>
        </w:rPr>
        <w:tab/>
      </w:r>
      <w:r w:rsidRPr="006E456F">
        <w:rPr>
          <w:rFonts w:asciiTheme="minorHAnsi" w:hAnsiTheme="minorHAnsi" w:cstheme="minorHAnsi"/>
          <w:sz w:val="22"/>
          <w:szCs w:val="22"/>
        </w:rPr>
        <w:tab/>
      </w:r>
    </w:p>
    <w:p w14:paraId="43DC1AAA" w14:textId="77777777" w:rsidR="00E72EC2" w:rsidRPr="006E456F" w:rsidRDefault="00E72EC2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4C116874" w14:textId="77777777" w:rsidR="00114C17" w:rsidRPr="006E456F" w:rsidRDefault="00114C17" w:rsidP="0025008C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7C631F54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5F823561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31B1DB2B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7EDEF64D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3CC43C1C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43BE6329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50DBB0AD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552E586E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39330763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5E59C4AF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0FCFB17C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363572CB" w14:textId="77777777" w:rsidR="00114C17" w:rsidRPr="006E456F" w:rsidRDefault="00114C17" w:rsidP="0025008C">
      <w:pPr>
        <w:rPr>
          <w:rFonts w:asciiTheme="minorHAnsi" w:hAnsiTheme="minorHAnsi" w:cstheme="minorHAnsi"/>
          <w:sz w:val="22"/>
          <w:szCs w:val="22"/>
        </w:rPr>
      </w:pPr>
    </w:p>
    <w:p w14:paraId="4CB56376" w14:textId="73F4D4D5" w:rsidR="00114C17" w:rsidRPr="00684216" w:rsidRDefault="0025008C" w:rsidP="00B03ED5">
      <w:pPr>
        <w:rPr>
          <w:rFonts w:asciiTheme="minorHAnsi" w:hAnsiTheme="minorHAnsi" w:cstheme="minorHAnsi"/>
          <w:b/>
          <w:color w:val="2F5496"/>
          <w:sz w:val="28"/>
          <w:szCs w:val="28"/>
          <w:u w:val="single"/>
        </w:rPr>
      </w:pPr>
      <w:r w:rsidRPr="006E456F">
        <w:rPr>
          <w:rFonts w:asciiTheme="minorHAnsi" w:hAnsiTheme="minorHAnsi" w:cstheme="minorHAnsi"/>
          <w:b/>
          <w:color w:val="2F5496"/>
          <w:sz w:val="22"/>
          <w:szCs w:val="22"/>
        </w:rPr>
        <w:br w:type="page"/>
      </w:r>
      <w:r w:rsidRPr="00684216">
        <w:rPr>
          <w:rFonts w:asciiTheme="minorHAnsi" w:hAnsiTheme="minorHAnsi" w:cstheme="minorHAnsi"/>
          <w:b/>
          <w:color w:val="2F5496"/>
          <w:sz w:val="28"/>
          <w:szCs w:val="28"/>
          <w:u w:val="single"/>
        </w:rPr>
        <w:lastRenderedPageBreak/>
        <w:t xml:space="preserve">ANNEXE 1 </w:t>
      </w:r>
    </w:p>
    <w:p w14:paraId="28F30FF5" w14:textId="27D3E70F" w:rsidR="0025008C" w:rsidRPr="006E456F" w:rsidRDefault="0025008C" w:rsidP="0025008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AF1D8A" w:rsidRPr="006E456F" w14:paraId="3A69AD58" w14:textId="77777777" w:rsidTr="00B03ED5">
        <w:trPr>
          <w:trHeight w:val="34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FC585BB" w14:textId="47C3F662" w:rsidR="00AF1D8A" w:rsidRPr="006E456F" w:rsidRDefault="00B03ED5" w:rsidP="00AF1D8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 de l’occupant 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67A830EC" w14:textId="77777777" w:rsidR="00AF1D8A" w:rsidRPr="006E456F" w:rsidRDefault="00AF1D8A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B03ED5" w:rsidRPr="006E456F" w14:paraId="0676887B" w14:textId="77777777" w:rsidTr="00B03ED5">
        <w:trPr>
          <w:trHeight w:val="340"/>
        </w:trPr>
        <w:tc>
          <w:tcPr>
            <w:tcW w:w="2830" w:type="dxa"/>
            <w:vAlign w:val="center"/>
          </w:tcPr>
          <w:p w14:paraId="794135A3" w14:textId="77777777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B3A3ED" w14:textId="77777777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Adresse </w:t>
            </w:r>
          </w:p>
          <w:p w14:paraId="1A34207B" w14:textId="77777777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99" w:type="dxa"/>
            <w:vAlign w:val="center"/>
          </w:tcPr>
          <w:p w14:paraId="5CCED963" w14:textId="77777777" w:rsidR="00B03ED5" w:rsidRPr="006E456F" w:rsidRDefault="00B03ED5" w:rsidP="00B03ED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B03ED5" w:rsidRPr="006E456F" w14:paraId="5ABF8B2E" w14:textId="77777777" w:rsidTr="00B03ED5">
        <w:trPr>
          <w:trHeight w:val="340"/>
        </w:trPr>
        <w:tc>
          <w:tcPr>
            <w:tcW w:w="2830" w:type="dxa"/>
            <w:vAlign w:val="center"/>
          </w:tcPr>
          <w:p w14:paraId="04FBE33A" w14:textId="67A4A2B9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Adresse électronique </w:t>
            </w:r>
          </w:p>
        </w:tc>
        <w:tc>
          <w:tcPr>
            <w:tcW w:w="6799" w:type="dxa"/>
            <w:vAlign w:val="center"/>
          </w:tcPr>
          <w:p w14:paraId="4E48D27B" w14:textId="77777777" w:rsidR="00B03ED5" w:rsidRPr="006E456F" w:rsidRDefault="00B03ED5" w:rsidP="00B03ED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B03ED5" w:rsidRPr="006E456F" w14:paraId="58EE9EE8" w14:textId="77777777" w:rsidTr="00B03ED5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149A687" w14:textId="32037511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téléphone 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4186516D" w14:textId="77777777" w:rsidR="00B03ED5" w:rsidRPr="006E456F" w:rsidRDefault="00B03ED5" w:rsidP="00B03ED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B03ED5" w:rsidRPr="006E456F" w14:paraId="4CCE7D27" w14:textId="77777777" w:rsidTr="00B03ED5">
        <w:trPr>
          <w:trHeight w:val="34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3A75740E" w14:textId="7FAABEF1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Et/ou Nom de l’entreprise 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46F1FEF3" w14:textId="77777777" w:rsidR="00B03ED5" w:rsidRPr="006E456F" w:rsidRDefault="00B03ED5" w:rsidP="00B03ED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B03ED5" w:rsidRPr="006E456F" w14:paraId="05457917" w14:textId="77777777" w:rsidTr="00B03ED5">
        <w:trPr>
          <w:trHeight w:val="340"/>
        </w:trPr>
        <w:tc>
          <w:tcPr>
            <w:tcW w:w="2830" w:type="dxa"/>
            <w:vAlign w:val="center"/>
          </w:tcPr>
          <w:p w14:paraId="4FD9DF1C" w14:textId="77777777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61CAC7" w14:textId="74512304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Adresse </w:t>
            </w:r>
          </w:p>
          <w:p w14:paraId="032BDA1F" w14:textId="6DD4806B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99" w:type="dxa"/>
            <w:vAlign w:val="center"/>
          </w:tcPr>
          <w:p w14:paraId="445B7FDF" w14:textId="77777777" w:rsidR="00B03ED5" w:rsidRPr="006E456F" w:rsidRDefault="00B03ED5" w:rsidP="00B03ED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B03ED5" w:rsidRPr="006E456F" w14:paraId="2F599DEE" w14:textId="77777777" w:rsidTr="00B03ED5">
        <w:trPr>
          <w:trHeight w:val="340"/>
        </w:trPr>
        <w:tc>
          <w:tcPr>
            <w:tcW w:w="2830" w:type="dxa"/>
            <w:vAlign w:val="center"/>
          </w:tcPr>
          <w:p w14:paraId="55432120" w14:textId="0C4F6F9A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Adresse électronique </w:t>
            </w:r>
          </w:p>
        </w:tc>
        <w:tc>
          <w:tcPr>
            <w:tcW w:w="6799" w:type="dxa"/>
            <w:vAlign w:val="center"/>
          </w:tcPr>
          <w:p w14:paraId="0B5AA431" w14:textId="77777777" w:rsidR="00B03ED5" w:rsidRPr="006E456F" w:rsidRDefault="00B03ED5" w:rsidP="00B03ED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B03ED5" w:rsidRPr="006E456F" w14:paraId="27842C57" w14:textId="77777777" w:rsidTr="00B03ED5">
        <w:trPr>
          <w:trHeight w:val="340"/>
        </w:trPr>
        <w:tc>
          <w:tcPr>
            <w:tcW w:w="2830" w:type="dxa"/>
            <w:vAlign w:val="center"/>
          </w:tcPr>
          <w:p w14:paraId="1C0C7ACC" w14:textId="5E791B9E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téléphone </w:t>
            </w:r>
          </w:p>
        </w:tc>
        <w:tc>
          <w:tcPr>
            <w:tcW w:w="6799" w:type="dxa"/>
            <w:vAlign w:val="center"/>
          </w:tcPr>
          <w:p w14:paraId="25CF9497" w14:textId="77777777" w:rsidR="00B03ED5" w:rsidRPr="006E456F" w:rsidRDefault="00B03ED5" w:rsidP="00B03ED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B03ED5" w:rsidRPr="006E456F" w14:paraId="496AC366" w14:textId="77777777" w:rsidTr="00B03ED5">
        <w:trPr>
          <w:trHeight w:val="340"/>
        </w:trPr>
        <w:tc>
          <w:tcPr>
            <w:tcW w:w="2830" w:type="dxa"/>
            <w:vAlign w:val="center"/>
          </w:tcPr>
          <w:p w14:paraId="14A5C406" w14:textId="672570D6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SIRET </w:t>
            </w:r>
          </w:p>
        </w:tc>
        <w:tc>
          <w:tcPr>
            <w:tcW w:w="6799" w:type="dxa"/>
            <w:vAlign w:val="center"/>
          </w:tcPr>
          <w:p w14:paraId="365DD96C" w14:textId="77777777" w:rsidR="00B03ED5" w:rsidRPr="006E456F" w:rsidRDefault="00B03ED5" w:rsidP="00B03ED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  <w:tr w:rsidR="00B03ED5" w:rsidRPr="006E456F" w14:paraId="1A4BE1CA" w14:textId="77777777" w:rsidTr="00B03ED5">
        <w:trPr>
          <w:trHeight w:val="340"/>
        </w:trPr>
        <w:tc>
          <w:tcPr>
            <w:tcW w:w="2830" w:type="dxa"/>
            <w:vAlign w:val="center"/>
          </w:tcPr>
          <w:p w14:paraId="1FD6FE9E" w14:textId="2266A5EC" w:rsidR="00B03ED5" w:rsidRPr="006E456F" w:rsidRDefault="00B03ED5" w:rsidP="00B03ED5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Code APE/NAF </w:t>
            </w:r>
          </w:p>
        </w:tc>
        <w:tc>
          <w:tcPr>
            <w:tcW w:w="6799" w:type="dxa"/>
            <w:vAlign w:val="center"/>
          </w:tcPr>
          <w:p w14:paraId="15F2AFB8" w14:textId="77777777" w:rsidR="00B03ED5" w:rsidRPr="006E456F" w:rsidRDefault="00B03ED5" w:rsidP="00B03ED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1B928D3C" w14:textId="77777777" w:rsidR="00AF1D8A" w:rsidRPr="006E456F" w:rsidRDefault="00AF1D8A" w:rsidP="0025008C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tbl>
      <w:tblPr>
        <w:tblStyle w:val="Grilledutableau2"/>
        <w:tblW w:w="9634" w:type="dxa"/>
        <w:tblInd w:w="0" w:type="dxa"/>
        <w:tblLook w:val="04A0" w:firstRow="1" w:lastRow="0" w:firstColumn="1" w:lastColumn="0" w:noHBand="0" w:noVBand="1"/>
      </w:tblPr>
      <w:tblGrid>
        <w:gridCol w:w="2880"/>
        <w:gridCol w:w="6754"/>
      </w:tblGrid>
      <w:tr w:rsidR="00114C17" w:rsidRPr="006E456F" w14:paraId="6E943240" w14:textId="77777777" w:rsidTr="00B03ED5">
        <w:trPr>
          <w:trHeight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0EC40E" w14:textId="74DB3A4F" w:rsidR="00114C17" w:rsidRPr="006E456F" w:rsidRDefault="00114C17" w:rsidP="00AF1D8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du titulaire du compte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41E89" w14:textId="77777777" w:rsidR="00114C17" w:rsidRPr="006E456F" w:rsidRDefault="00114C17" w:rsidP="0025008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F1D8A" w:rsidRPr="006E456F" w14:paraId="1498E04A" w14:textId="77777777" w:rsidTr="00B03ED5">
        <w:trPr>
          <w:trHeight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0254" w14:textId="588F17A6" w:rsidR="00AF1D8A" w:rsidRPr="006E456F" w:rsidRDefault="00AF1D8A" w:rsidP="00AF1D8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Domiciliation bancaire 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9E7" w14:textId="77777777" w:rsidR="00AF1D8A" w:rsidRPr="006E456F" w:rsidRDefault="00AF1D8A" w:rsidP="0025008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14C17" w:rsidRPr="006E456F" w14:paraId="00A617BC" w14:textId="77777777" w:rsidTr="00B03ED5">
        <w:trPr>
          <w:trHeight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C234" w14:textId="1958EB27" w:rsidR="00114C17" w:rsidRPr="006E456F" w:rsidRDefault="00114C17" w:rsidP="00AF1D8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0F98" w14:textId="77777777" w:rsidR="00114C17" w:rsidRPr="006E456F" w:rsidRDefault="00114C17" w:rsidP="0025008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14C17" w:rsidRPr="006E456F" w14:paraId="770FBD5D" w14:textId="77777777" w:rsidTr="00B03ED5">
        <w:trPr>
          <w:trHeight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2EC8" w14:textId="0341F3CA" w:rsidR="00114C17" w:rsidRPr="006E456F" w:rsidRDefault="00114C17" w:rsidP="00AF1D8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BIC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A44B" w14:textId="77777777" w:rsidR="00114C17" w:rsidRPr="006E456F" w:rsidRDefault="00114C17" w:rsidP="0025008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14C17" w:rsidRPr="006E456F" w14:paraId="4ED371D2" w14:textId="77777777" w:rsidTr="00B03ED5">
        <w:trPr>
          <w:trHeight w:val="3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081B" w14:textId="77777777" w:rsidR="00114C17" w:rsidRPr="006E456F" w:rsidRDefault="00114C17" w:rsidP="00AF1D8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RIB</w:t>
            </w:r>
          </w:p>
          <w:p w14:paraId="31E09D1C" w14:textId="5CB31645" w:rsidR="00AF1D8A" w:rsidRPr="006E456F" w:rsidRDefault="00AF1D8A" w:rsidP="00AF1D8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(+ joindre une copie)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C9F" w14:textId="77777777" w:rsidR="00114C17" w:rsidRPr="006E456F" w:rsidRDefault="00114C17" w:rsidP="00AF1D8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sz w:val="22"/>
                <w:szCs w:val="22"/>
              </w:rPr>
              <w:t>Code banque :</w:t>
            </w:r>
          </w:p>
          <w:p w14:paraId="1708F440" w14:textId="77777777" w:rsidR="00114C17" w:rsidRPr="006E456F" w:rsidRDefault="00114C17" w:rsidP="00AF1D8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sz w:val="22"/>
                <w:szCs w:val="22"/>
              </w:rPr>
              <w:t>Code guichet :</w:t>
            </w:r>
          </w:p>
          <w:p w14:paraId="4D8EEF79" w14:textId="77777777" w:rsidR="00114C17" w:rsidRPr="006E456F" w:rsidRDefault="00114C17" w:rsidP="00AF1D8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sz w:val="22"/>
                <w:szCs w:val="22"/>
              </w:rPr>
              <w:t>Numéro de compte :</w:t>
            </w:r>
          </w:p>
          <w:p w14:paraId="7F85E5F2" w14:textId="77777777" w:rsidR="00114C17" w:rsidRPr="006E456F" w:rsidRDefault="00114C17" w:rsidP="00AF1D8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E456F">
              <w:rPr>
                <w:rFonts w:asciiTheme="minorHAnsi" w:hAnsiTheme="minorHAnsi" w:cstheme="minorHAnsi"/>
                <w:sz w:val="22"/>
                <w:szCs w:val="22"/>
              </w:rPr>
              <w:t>Clé RIB :</w:t>
            </w:r>
          </w:p>
        </w:tc>
      </w:tr>
    </w:tbl>
    <w:p w14:paraId="214E066E" w14:textId="77777777" w:rsidR="00114C17" w:rsidRPr="006E456F" w:rsidRDefault="00114C17" w:rsidP="0025008C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</w:p>
    <w:p w14:paraId="1F65BD56" w14:textId="77B5701E" w:rsidR="00F30AA0" w:rsidRPr="006E456F" w:rsidRDefault="0025008C" w:rsidP="00AF1D8A">
      <w:pPr>
        <w:jc w:val="left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6E456F">
        <w:rPr>
          <w:rFonts w:asciiTheme="minorHAnsi" w:hAnsiTheme="minorHAnsi" w:cstheme="minorHAnsi"/>
          <w:b/>
          <w:bCs/>
          <w:color w:val="C00000"/>
          <w:sz w:val="22"/>
          <w:szCs w:val="22"/>
        </w:rPr>
        <w:t>L’occupant devra joindre une copie d’une pièce d’identité :</w:t>
      </w:r>
    </w:p>
    <w:p w14:paraId="1CD09F57" w14:textId="77777777" w:rsidR="00B03ED5" w:rsidRPr="006E456F" w:rsidRDefault="00B03ED5" w:rsidP="00AF1D8A">
      <w:pPr>
        <w:jc w:val="left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008C" w:rsidRPr="006E456F" w14:paraId="57FB2E5D" w14:textId="77777777" w:rsidTr="00AF1D8A">
        <w:tc>
          <w:tcPr>
            <w:tcW w:w="9634" w:type="dxa"/>
          </w:tcPr>
          <w:p w14:paraId="4492726B" w14:textId="77777777" w:rsidR="0025008C" w:rsidRPr="006E456F" w:rsidRDefault="0025008C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4151F40C" w14:textId="77777777" w:rsidR="0025008C" w:rsidRPr="006E456F" w:rsidRDefault="0025008C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73B24ABF" w14:textId="77777777" w:rsidR="0025008C" w:rsidRPr="006E456F" w:rsidRDefault="0025008C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536C2965" w14:textId="77777777" w:rsidR="0025008C" w:rsidRPr="006E456F" w:rsidRDefault="0025008C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0EC4FA7C" w14:textId="77777777" w:rsidR="0025008C" w:rsidRPr="006E456F" w:rsidRDefault="0025008C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106B2702" w14:textId="77777777" w:rsidR="00AF1D8A" w:rsidRPr="006E456F" w:rsidRDefault="00AF1D8A" w:rsidP="00AF1D8A">
            <w:pP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25B314FE" w14:textId="77777777" w:rsidR="0025008C" w:rsidRPr="006E456F" w:rsidRDefault="0025008C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1CE6FAF3" w14:textId="77777777" w:rsidR="00B03ED5" w:rsidRPr="006E456F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0397B829" w14:textId="77777777" w:rsidR="00B03ED5" w:rsidRPr="006E456F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5A9ED6D0" w14:textId="77777777" w:rsidR="00B03ED5" w:rsidRPr="006E456F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16C8A0E3" w14:textId="77777777" w:rsidR="00B03ED5" w:rsidRPr="006E456F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4DA836D3" w14:textId="77777777" w:rsidR="00B03ED5" w:rsidRPr="006E456F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064FB9BA" w14:textId="77777777" w:rsidR="00B03ED5" w:rsidRPr="006E456F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55020F15" w14:textId="77777777" w:rsidR="00B03ED5" w:rsidRPr="006E456F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2510C812" w14:textId="77777777" w:rsidR="00B03ED5" w:rsidRPr="006E456F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129701C7" w14:textId="77777777" w:rsidR="00B03ED5" w:rsidRPr="006E456F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476495A4" w14:textId="77777777" w:rsidR="00B03ED5" w:rsidRDefault="00B03ED5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420A957D" w14:textId="77777777" w:rsidR="0025008C" w:rsidRPr="006E456F" w:rsidRDefault="0025008C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7C67B6A0" w14:textId="77777777" w:rsidR="0025008C" w:rsidRPr="006E456F" w:rsidRDefault="0025008C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6B19CDDB" w14:textId="77777777" w:rsidR="0025008C" w:rsidRPr="006E456F" w:rsidRDefault="0025008C" w:rsidP="0025008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14:paraId="606A17CF" w14:textId="77777777" w:rsidR="0025008C" w:rsidRPr="006E456F" w:rsidRDefault="0025008C" w:rsidP="00B03ED5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sectPr w:rsidR="0025008C" w:rsidRPr="006E456F" w:rsidSect="00B03ED5">
      <w:footerReference w:type="default" r:id="rId8"/>
      <w:pgSz w:w="11906" w:h="16838"/>
      <w:pgMar w:top="1135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9FE3" w14:textId="77777777" w:rsidR="00B46AE4" w:rsidRDefault="00B46AE4" w:rsidP="00B46AE4">
      <w:r>
        <w:separator/>
      </w:r>
    </w:p>
  </w:endnote>
  <w:endnote w:type="continuationSeparator" w:id="0">
    <w:p w14:paraId="28E2D463" w14:textId="77777777" w:rsidR="00B46AE4" w:rsidRDefault="00B46AE4" w:rsidP="00B4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8145" w14:textId="77777777" w:rsidR="00B46AE4" w:rsidRPr="00B46AE4" w:rsidRDefault="00B46AE4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F5496" w:themeColor="accent1" w:themeShade="BF"/>
        <w:spacing w:val="60"/>
      </w:rPr>
    </w:pPr>
    <w:r w:rsidRPr="00B46AE4">
      <w:rPr>
        <w:rFonts w:asciiTheme="minorHAnsi" w:hAnsiTheme="minorHAnsi" w:cstheme="minorHAnsi"/>
        <w:color w:val="2F5496" w:themeColor="accent1" w:themeShade="BF"/>
        <w:spacing w:val="60"/>
      </w:rPr>
      <w:t xml:space="preserve">Page </w:t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fldChar w:fldCharType="begin"/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instrText>PAGE   \* MERGEFORMAT</w:instrText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fldChar w:fldCharType="separate"/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t>1</w:t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fldChar w:fldCharType="end"/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t xml:space="preserve"> | </w:t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fldChar w:fldCharType="begin"/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instrText>NUMPAGES  \* Arabic  \* MERGEFORMAT</w:instrText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fldChar w:fldCharType="separate"/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t>1</w:t>
    </w:r>
    <w:r w:rsidRPr="00B46AE4">
      <w:rPr>
        <w:rFonts w:asciiTheme="minorHAnsi" w:hAnsiTheme="minorHAnsi" w:cstheme="minorHAnsi"/>
        <w:color w:val="2F5496" w:themeColor="accent1" w:themeShade="BF"/>
        <w:spacing w:val="60"/>
      </w:rPr>
      <w:fldChar w:fldCharType="end"/>
    </w:r>
  </w:p>
  <w:p w14:paraId="06E34DD0" w14:textId="77777777" w:rsidR="00B46AE4" w:rsidRPr="00B46AE4" w:rsidRDefault="00B46AE4" w:rsidP="00B46AE4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F5496" w:themeColor="accent1" w:themeShade="BF"/>
        <w:spacing w:val="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A545" w14:textId="77777777" w:rsidR="00B46AE4" w:rsidRDefault="00B46AE4" w:rsidP="00B46AE4">
      <w:r>
        <w:separator/>
      </w:r>
    </w:p>
  </w:footnote>
  <w:footnote w:type="continuationSeparator" w:id="0">
    <w:p w14:paraId="4C5A3A1B" w14:textId="77777777" w:rsidR="00B46AE4" w:rsidRDefault="00B46AE4" w:rsidP="00B4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7A1C"/>
    <w:multiLevelType w:val="hybridMultilevel"/>
    <w:tmpl w:val="CAEA2E34"/>
    <w:lvl w:ilvl="0" w:tplc="BB6A4EB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6A6"/>
    <w:multiLevelType w:val="hybridMultilevel"/>
    <w:tmpl w:val="735ADE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C3246"/>
    <w:multiLevelType w:val="hybridMultilevel"/>
    <w:tmpl w:val="1F5ED3FE"/>
    <w:lvl w:ilvl="0" w:tplc="4294B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6CC0"/>
    <w:multiLevelType w:val="hybridMultilevel"/>
    <w:tmpl w:val="AA065494"/>
    <w:lvl w:ilvl="0" w:tplc="483EE4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749F"/>
    <w:multiLevelType w:val="hybridMultilevel"/>
    <w:tmpl w:val="66FAE5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4595">
    <w:abstractNumId w:val="3"/>
  </w:num>
  <w:num w:numId="2" w16cid:durableId="564412622">
    <w:abstractNumId w:val="4"/>
  </w:num>
  <w:num w:numId="3" w16cid:durableId="847408437">
    <w:abstractNumId w:val="0"/>
  </w:num>
  <w:num w:numId="4" w16cid:durableId="1671910406">
    <w:abstractNumId w:val="1"/>
  </w:num>
  <w:num w:numId="5" w16cid:durableId="122082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56"/>
    <w:rsid w:val="00091098"/>
    <w:rsid w:val="00114C17"/>
    <w:rsid w:val="001B3E7D"/>
    <w:rsid w:val="0020273E"/>
    <w:rsid w:val="002348A0"/>
    <w:rsid w:val="0025008C"/>
    <w:rsid w:val="0051631D"/>
    <w:rsid w:val="00684216"/>
    <w:rsid w:val="006E456F"/>
    <w:rsid w:val="007310D9"/>
    <w:rsid w:val="008B0A30"/>
    <w:rsid w:val="00A80C5B"/>
    <w:rsid w:val="00A93F48"/>
    <w:rsid w:val="00AF1D8A"/>
    <w:rsid w:val="00B03ED5"/>
    <w:rsid w:val="00B46AE4"/>
    <w:rsid w:val="00C02856"/>
    <w:rsid w:val="00E72EC2"/>
    <w:rsid w:val="00F3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71F7"/>
  <w15:chartTrackingRefBased/>
  <w15:docId w15:val="{DD8AAF8D-F67D-47BE-87A5-A8189868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EC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EC2"/>
    <w:pPr>
      <w:spacing w:before="100" w:beforeAutospacing="1" w:after="100" w:afterAutospacing="1"/>
      <w:jc w:val="left"/>
    </w:pPr>
    <w:rPr>
      <w:rFonts w:ascii="Times" w:hAnsi="Times"/>
    </w:rPr>
  </w:style>
  <w:style w:type="table" w:styleId="Grilledutableau">
    <w:name w:val="Table Grid"/>
    <w:basedOn w:val="TableauNormal"/>
    <w:uiPriority w:val="39"/>
    <w:rsid w:val="00E72E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0AA0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114C17"/>
    <w:pPr>
      <w:spacing w:after="0" w:line="240" w:lineRule="auto"/>
    </w:pPr>
    <w:rPr>
      <w:rFonts w:ascii="Calibri" w:eastAsia="Calibri" w:hAnsi="Calibri" w:cs="Times New Roman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114C17"/>
    <w:pPr>
      <w:spacing w:after="0" w:line="240" w:lineRule="auto"/>
    </w:pPr>
    <w:rPr>
      <w:rFonts w:ascii="Calibri" w:eastAsia="Calibri" w:hAnsi="Calibri" w:cs="Times New Roman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6A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6AE4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46A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AE4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Evran</dc:creator>
  <cp:keywords/>
  <dc:description/>
  <cp:lastModifiedBy>Mairie Evran</cp:lastModifiedBy>
  <cp:revision>13</cp:revision>
  <cp:lastPrinted>2023-07-07T12:45:00Z</cp:lastPrinted>
  <dcterms:created xsi:type="dcterms:W3CDTF">2023-07-05T07:22:00Z</dcterms:created>
  <dcterms:modified xsi:type="dcterms:W3CDTF">2023-07-11T08:07:00Z</dcterms:modified>
</cp:coreProperties>
</file>